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《区块链应用设计与开发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——基于FISCO BCOS》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任务指导书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>
      <w:pPr>
        <w:pStyle w:val="15"/>
        <w:spacing w:after="156"/>
        <w:rPr>
          <w:rFonts w:hint="default"/>
        </w:rPr>
      </w:pPr>
      <w:bookmarkStart w:id="0" w:name="_Toc13767"/>
      <w:r>
        <w:t>任务</w:t>
      </w:r>
      <w:bookmarkEnd w:id="0"/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cs="Times New Roman"/>
        </w:rPr>
        <w:t>了解FISCO BCOS区块链平台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任务描述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 w:ascii="宋体" w:hAnsi="宋体" w:eastAsia="宋体" w:cs="宋体"/>
        </w:rPr>
        <w:t>从</w:t>
      </w:r>
      <w:r>
        <w:rPr>
          <w:rFonts w:hint="eastAsia" w:ascii="宋体" w:hAnsi="宋体" w:eastAsia="宋体" w:cs="宋体"/>
          <w:lang w:val="en-US" w:eastAsia="zh-CN"/>
        </w:rPr>
        <w:t>认识</w:t>
      </w:r>
      <w:r>
        <w:rPr>
          <w:rFonts w:hint="eastAsia" w:ascii="宋体" w:hAnsi="宋体" w:eastAsia="宋体" w:cs="宋体"/>
        </w:rPr>
        <w:t>FISCO BCOS区块链平台入手，首先让学生对FISCO BCOS区块链平台有一个初步了解，然后介绍FISCO BCOS区块链</w:t>
      </w:r>
      <w:r>
        <w:rPr>
          <w:rFonts w:hint="eastAsia" w:ascii="宋体" w:hAnsi="宋体" w:eastAsia="宋体" w:cs="宋体"/>
          <w:lang w:val="en-US" w:eastAsia="zh-CN"/>
        </w:rPr>
        <w:t>的架构模型以及</w:t>
      </w:r>
      <w:r>
        <w:rPr>
          <w:rFonts w:hint="eastAsia" w:ascii="宋体" w:hAnsi="宋体" w:eastAsia="宋体" w:cs="宋体"/>
        </w:rPr>
        <w:t>FISCO BCOS</w:t>
      </w:r>
      <w:r>
        <w:rPr>
          <w:rFonts w:hint="eastAsia" w:ascii="宋体" w:hAnsi="宋体" w:eastAsia="宋体" w:cs="宋体"/>
          <w:lang w:val="en-US" w:eastAsia="zh-CN"/>
        </w:rPr>
        <w:t>的关键特性，</w:t>
      </w:r>
      <w:r>
        <w:rPr>
          <w:rFonts w:hint="eastAsia" w:ascii="宋体" w:hAnsi="宋体" w:eastAsia="宋体" w:cs="宋体"/>
        </w:rPr>
        <w:t>使读者对FISCO BCOS区块链有直观的认知，掌握其相关理论知识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对</w:t>
      </w:r>
      <w:r>
        <w:rPr>
          <w:rFonts w:hint="eastAsia" w:ascii="宋体" w:hAnsi="宋体" w:eastAsia="宋体" w:cs="宋体"/>
        </w:rPr>
        <w:t>FISCO BCOS</w:t>
      </w:r>
      <w:r>
        <w:rPr>
          <w:rFonts w:hint="eastAsia" w:ascii="宋体" w:hAnsi="宋体" w:eastAsia="宋体" w:cs="宋体"/>
          <w:lang w:val="en-US" w:eastAsia="zh-CN"/>
        </w:rPr>
        <w:t>所使用的社区工具做一个初识，为之后的平台搭建奠定基础</w:t>
      </w:r>
      <w:r>
        <w:rPr>
          <w:rFonts w:hint="eastAsia" w:ascii="宋体" w:hAnsi="宋体" w:eastAsia="宋体" w:cs="宋体"/>
        </w:rPr>
        <w:t>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任务目标</w:t>
      </w:r>
    </w:p>
    <w:p>
      <w:pPr>
        <w:pStyle w:val="16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学习目标</w:t>
      </w:r>
    </w:p>
    <w:p>
      <w:pPr>
        <w:pStyle w:val="16"/>
        <w:numPr>
          <w:ilvl w:val="0"/>
          <w:numId w:val="3"/>
        </w:numPr>
        <w:ind w:left="420" w:leftChars="2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了解FISCO BCOS区块链平台</w:t>
      </w:r>
    </w:p>
    <w:p>
      <w:pPr>
        <w:pStyle w:val="16"/>
        <w:numPr>
          <w:ilvl w:val="0"/>
          <w:numId w:val="3"/>
        </w:numPr>
        <w:ind w:left="420" w:leftChars="2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掌握FISCO BCOS架构模型</w:t>
      </w:r>
    </w:p>
    <w:p>
      <w:pPr>
        <w:pStyle w:val="16"/>
        <w:numPr>
          <w:ilvl w:val="0"/>
          <w:numId w:val="3"/>
        </w:numPr>
        <w:ind w:left="420" w:leftChars="20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掌握FISCO BCOS关键特性</w:t>
      </w:r>
    </w:p>
    <w:p>
      <w:pPr>
        <w:pStyle w:val="16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lang w:val="en-US" w:eastAsia="zh-CN"/>
        </w:rPr>
        <w:t>掌握</w:t>
      </w:r>
      <w:r>
        <w:rPr>
          <w:rFonts w:cs="Times New Roman"/>
        </w:rPr>
        <w:t>FISCO BCOS</w:t>
      </w:r>
      <w:r>
        <w:rPr>
          <w:rFonts w:hint="eastAsia" w:cs="Times New Roman"/>
          <w:lang w:val="en-US" w:eastAsia="zh-CN"/>
        </w:rPr>
        <w:t>社区工具的使用</w:t>
      </w:r>
    </w:p>
    <w:p>
      <w:pPr>
        <w:pStyle w:val="16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技能目标</w:t>
      </w:r>
    </w:p>
    <w:p>
      <w:pPr>
        <w:pStyle w:val="16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cs="Times New Roman"/>
        </w:rPr>
        <w:t>能理解FISCO BCOS（金融级区块链</w:t>
      </w:r>
      <w:r>
        <w:rPr>
          <w:rFonts w:hint="eastAsia" w:cs="Times New Roman"/>
          <w:lang w:val="en-US" w:eastAsia="zh-CN"/>
        </w:rPr>
        <w:t>开放</w:t>
      </w:r>
      <w:r>
        <w:rPr>
          <w:rFonts w:cs="Times New Roman"/>
        </w:rPr>
        <w:t>平台）的基本概念</w:t>
      </w:r>
    </w:p>
    <w:p>
      <w:pPr>
        <w:pStyle w:val="16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cs="Times New Roman"/>
        </w:rPr>
        <w:t>能</w:t>
      </w:r>
      <w:r>
        <w:rPr>
          <w:rFonts w:hint="eastAsia" w:cs="Times New Roman"/>
          <w:lang w:val="en-US" w:eastAsia="zh-CN"/>
        </w:rPr>
        <w:t>掌握</w:t>
      </w:r>
      <w:r>
        <w:rPr>
          <w:rFonts w:cs="Times New Roman"/>
        </w:rPr>
        <w:t>FISCO BCOS</w:t>
      </w:r>
      <w:r>
        <w:rPr>
          <w:rFonts w:hint="eastAsia" w:cs="Times New Roman"/>
          <w:lang w:val="en-US" w:eastAsia="zh-CN"/>
        </w:rPr>
        <w:t>的架构模型以及关键特性</w:t>
      </w:r>
    </w:p>
    <w:p>
      <w:pPr>
        <w:pStyle w:val="16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cs="Times New Roman"/>
        </w:rPr>
        <w:t>能</w:t>
      </w:r>
      <w:r>
        <w:rPr>
          <w:rFonts w:hint="eastAsia" w:cs="Times New Roman"/>
          <w:lang w:val="en-US" w:eastAsia="zh-CN"/>
        </w:rPr>
        <w:t>掌握</w:t>
      </w:r>
      <w:r>
        <w:rPr>
          <w:rFonts w:cs="Times New Roman"/>
        </w:rPr>
        <w:t>FISCO BCOS</w:t>
      </w:r>
      <w:r>
        <w:rPr>
          <w:rFonts w:hint="eastAsia" w:cs="Times New Roman"/>
          <w:lang w:val="en-US" w:eastAsia="zh-CN"/>
        </w:rPr>
        <w:t>的应用前景</w:t>
      </w:r>
    </w:p>
    <w:p>
      <w:pPr>
        <w:pStyle w:val="16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cs="Times New Roman"/>
          <w:lang w:val="en-US" w:eastAsia="zh-CN"/>
        </w:rPr>
        <w:t>能掌握</w:t>
      </w:r>
      <w:r>
        <w:rPr>
          <w:rFonts w:cs="Times New Roman"/>
        </w:rPr>
        <w:t>FISCO BCOS</w:t>
      </w:r>
      <w:r>
        <w:rPr>
          <w:rFonts w:hint="eastAsia" w:cs="Times New Roman"/>
          <w:lang w:val="en-US" w:eastAsia="zh-CN"/>
        </w:rPr>
        <w:t>社区工具的使用</w:t>
      </w:r>
    </w:p>
    <w:p>
      <w:pPr>
        <w:pStyle w:val="16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思政目标</w:t>
      </w:r>
    </w:p>
    <w:p>
      <w:pPr>
        <w:pStyle w:val="16"/>
        <w:numPr>
          <w:ilvl w:val="0"/>
          <w:numId w:val="5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cs="Times New Roman"/>
        </w:rPr>
        <w:t>培养学生</w:t>
      </w:r>
      <w:r>
        <w:rPr>
          <w:rFonts w:hint="eastAsia" w:cs="Times New Roman"/>
          <w:lang w:val="en-US" w:eastAsia="zh-CN"/>
        </w:rPr>
        <w:t>对于</w:t>
      </w:r>
      <w:r>
        <w:rPr>
          <w:rFonts w:hint="eastAsia" w:cs="Times New Roman"/>
        </w:rPr>
        <w:t>中国政府提出的“新基建”战略创新思维，挖掘潜力，坚定信念，树立信心</w:t>
      </w:r>
      <w:r>
        <w:rPr>
          <w:rFonts w:hint="eastAsia" w:cs="Times New Roman"/>
          <w:lang w:eastAsia="zh-CN"/>
        </w:rPr>
        <w:t>。</w:t>
      </w:r>
    </w:p>
    <w:p>
      <w:pPr>
        <w:pStyle w:val="16"/>
        <w:numPr>
          <w:ilvl w:val="0"/>
          <w:numId w:val="5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cs="Times New Roman"/>
        </w:rPr>
        <w:t>体会中国科技自立自强的成果和重要性</w:t>
      </w:r>
      <w:r>
        <w:rPr>
          <w:rFonts w:hint="eastAsia" w:cs="Times New Roman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任务重难点</w:t>
      </w:r>
    </w:p>
    <w:p>
      <w:pPr>
        <w:pStyle w:val="16"/>
        <w:numPr>
          <w:ilvl w:val="0"/>
          <w:numId w:val="6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任务重点</w:t>
      </w:r>
    </w:p>
    <w:p>
      <w:pPr>
        <w:pStyle w:val="16"/>
        <w:numPr>
          <w:ilvl w:val="0"/>
          <w:numId w:val="7"/>
        </w:numPr>
        <w:ind w:firstLineChars="0"/>
        <w:rPr>
          <w:rFonts w:hint="eastAsia"/>
          <w:bCs/>
          <w:szCs w:val="21"/>
        </w:rPr>
      </w:pPr>
      <w:r>
        <w:t>FISCO BCOS架构模型</w:t>
      </w:r>
    </w:p>
    <w:p>
      <w:pPr>
        <w:pStyle w:val="16"/>
        <w:numPr>
          <w:ilvl w:val="0"/>
          <w:numId w:val="6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任务难点</w:t>
      </w:r>
    </w:p>
    <w:p>
      <w:pPr>
        <w:pStyle w:val="16"/>
        <w:numPr>
          <w:ilvl w:val="0"/>
          <w:numId w:val="8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FISCO BCOS架构模型</w:t>
      </w:r>
    </w:p>
    <w:p>
      <w:pPr>
        <w:pStyle w:val="16"/>
        <w:numPr>
          <w:ilvl w:val="0"/>
          <w:numId w:val="8"/>
        </w:numPr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FISCO BCOS</w:t>
      </w:r>
      <w:r>
        <w:rPr>
          <w:rFonts w:hint="eastAsia"/>
          <w:bCs/>
          <w:szCs w:val="21"/>
          <w:lang w:val="en-US" w:eastAsia="zh-CN"/>
        </w:rPr>
        <w:t xml:space="preserve"> 关键特性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任务学时（建议学时）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4</w:t>
      </w:r>
      <w:r>
        <w:rPr>
          <w:rFonts w:hint="eastAsia"/>
          <w:bCs/>
          <w:szCs w:val="21"/>
        </w:rPr>
        <w:t>学时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任务内容</w:t>
      </w:r>
    </w:p>
    <w:p>
      <w:pPr>
        <w:pStyle w:val="16"/>
        <w:numPr>
          <w:ilvl w:val="0"/>
          <w:numId w:val="9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什么是</w:t>
      </w:r>
      <w:r>
        <w:rPr>
          <w:rFonts w:hint="eastAsia"/>
          <w:b/>
          <w:bCs/>
          <w:szCs w:val="21"/>
          <w:lang w:val="en-US" w:eastAsia="zh-CN"/>
        </w:rPr>
        <w:t>区块</w:t>
      </w:r>
      <w:r>
        <w:rPr>
          <w:rFonts w:hint="eastAsia"/>
          <w:b/>
          <w:bCs/>
          <w:szCs w:val="21"/>
        </w:rPr>
        <w:t>链开放平台？</w:t>
      </w:r>
    </w:p>
    <w:p>
      <w:pPr>
        <w:spacing w:line="360" w:lineRule="auto"/>
        <w:ind w:firstLine="420" w:firstLineChars="200"/>
        <w:rPr>
          <w:rFonts w:hint="eastAsia"/>
          <w:bCs/>
          <w:szCs w:val="21"/>
        </w:rPr>
      </w:pPr>
      <w:r>
        <w:rPr>
          <w:rFonts w:hint="default" w:cs="Times New Roman"/>
        </w:rPr>
        <w:t>FISCO BCOS（</w:t>
      </w:r>
      <w:r>
        <w:rPr>
          <w:rFonts w:hint="eastAsia" w:cs="Times New Roman"/>
          <w:lang w:val="en-US" w:eastAsia="zh-CN"/>
        </w:rPr>
        <w:t>区块</w:t>
      </w:r>
      <w:r>
        <w:rPr>
          <w:rFonts w:hint="default" w:cs="Times New Roman"/>
        </w:rPr>
        <w:t>链开放平台）</w:t>
      </w:r>
      <w:r>
        <w:rPr>
          <w:rFonts w:hint="eastAsia" w:cs="Times New Roman"/>
          <w:lang w:eastAsia="zh-CN"/>
        </w:rPr>
        <w:t>，</w:t>
      </w:r>
      <w:r>
        <w:rPr>
          <w:rFonts w:hint="eastAsia" w:cs="Times New Roman"/>
          <w:lang w:val="en-US" w:eastAsia="zh-CN"/>
        </w:rPr>
        <w:t>全称是</w:t>
      </w:r>
      <w:r>
        <w:rPr>
          <w:rFonts w:hint="default" w:cs="Times New Roman"/>
        </w:rPr>
        <w:t>Financial Blockchain Shenzhen Consortium Blockchain Open Source，</w:t>
      </w:r>
      <w:r>
        <w:rPr>
          <w:rFonts w:hint="eastAsia" w:cs="Times New Roman"/>
          <w:lang w:val="en-US" w:eastAsia="zh-CN"/>
        </w:rPr>
        <w:t>它</w:t>
      </w:r>
      <w:r>
        <w:rPr>
          <w:rFonts w:hint="default" w:cs="Times New Roman"/>
        </w:rPr>
        <w:t>是由国内企业主导研发、对外开源、安全可控的企业级金融</w:t>
      </w:r>
      <w:r>
        <w:rPr>
          <w:rFonts w:hint="eastAsia" w:cs="Times New Roman"/>
          <w:lang w:val="en-US" w:eastAsia="zh-CN"/>
        </w:rPr>
        <w:t>区块</w:t>
      </w:r>
      <w:r>
        <w:rPr>
          <w:rFonts w:hint="default" w:cs="Times New Roman"/>
        </w:rPr>
        <w:t>链底层平台，由中国金融区块链联盟（FISCO）开发和维护，并于2017年正式对外开源。开源六周年至今，FISCO BCOS开源社区在技术创新、应用产业以及开源生态均取得了非凡成绩。</w:t>
      </w:r>
      <w:r>
        <w:rPr>
          <w:rFonts w:hint="eastAsia" w:cs="Times New Roman"/>
          <w:lang w:val="en-US" w:eastAsia="zh-CN"/>
        </w:rPr>
        <w:t>作为</w:t>
      </w:r>
      <w:r>
        <w:rPr>
          <w:rFonts w:hint="default" w:cs="Times New Roman"/>
        </w:rPr>
        <w:t>一个基于区块链技术的开源平台，</w:t>
      </w:r>
      <w:r>
        <w:rPr>
          <w:rFonts w:hint="eastAsia" w:cs="Times New Roman"/>
          <w:lang w:val="en-US" w:eastAsia="zh-CN"/>
        </w:rPr>
        <w:t>其</w:t>
      </w:r>
      <w:r>
        <w:rPr>
          <w:rFonts w:hint="default" w:cs="Times New Roman"/>
        </w:rPr>
        <w:t>旨在为企业和组织提供安全、高效、可扩展的区块链解决方案。</w:t>
      </w:r>
    </w:p>
    <w:p>
      <w:pPr>
        <w:pStyle w:val="16"/>
        <w:numPr>
          <w:ilvl w:val="0"/>
          <w:numId w:val="9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区块</w:t>
      </w:r>
      <w:r>
        <w:rPr>
          <w:rFonts w:hint="eastAsia"/>
          <w:b/>
          <w:bCs/>
          <w:szCs w:val="21"/>
        </w:rPr>
        <w:t>链开放平台</w:t>
      </w:r>
      <w:r>
        <w:rPr>
          <w:rFonts w:hint="eastAsia"/>
          <w:b/>
          <w:bCs/>
          <w:szCs w:val="21"/>
          <w:lang w:val="en-US" w:eastAsia="zh-CN"/>
        </w:rPr>
        <w:t>的应用场景</w:t>
      </w:r>
      <w:r>
        <w:rPr>
          <w:rFonts w:hint="eastAsia"/>
          <w:b/>
          <w:bCs/>
          <w:szCs w:val="21"/>
        </w:rPr>
        <w:t>？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1. 供应链金融：FISCO BCOS可以实现供应链金融的去中心化管理，提高交易效率和透明度，减少信用风险。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2. 资产证券化：FISCO BCOS可以实现资产证券化的数字化管理和交易，提高资产流动性和可交易性。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3. 数字身份认证：FISCO BCOS可以提供安全可信的数字身份认证系统，确保个人和企业的身份信息不被篡改。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/>
        <w:textAlignment w:val="auto"/>
        <w:rPr>
          <w:rFonts w:hint="eastAsia"/>
          <w:b/>
          <w:bCs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4. 区块链供应链管理：FISCO BCOS可以实现区块链供应链管理，提高供应链信息共享和追溯能力，减少信息不对称问题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。</w:t>
      </w:r>
    </w:p>
    <w:p>
      <w:pPr>
        <w:pStyle w:val="16"/>
        <w:numPr>
          <w:ilvl w:val="0"/>
          <w:numId w:val="9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绘制区块</w:t>
      </w:r>
      <w:r>
        <w:rPr>
          <w:rFonts w:hint="eastAsia"/>
          <w:b/>
          <w:bCs/>
          <w:szCs w:val="21"/>
        </w:rPr>
        <w:t>链开放平台</w:t>
      </w:r>
      <w:r>
        <w:rPr>
          <w:rFonts w:hint="eastAsia"/>
          <w:b/>
          <w:bCs/>
          <w:szCs w:val="21"/>
          <w:lang w:val="en-US" w:eastAsia="zh-CN"/>
        </w:rPr>
        <w:t>的架构模型</w:t>
      </w:r>
      <w:r>
        <w:rPr>
          <w:rFonts w:hint="eastAsia"/>
          <w:b/>
          <w:bCs/>
          <w:szCs w:val="21"/>
        </w:rPr>
        <w:t>。</w:t>
      </w:r>
    </w:p>
    <w:p>
      <w:pPr>
        <w:pStyle w:val="16"/>
        <w:numPr>
          <w:numId w:val="0"/>
        </w:numPr>
        <w:ind w:left="420" w:leftChars="0"/>
        <w:rPr>
          <w:rFonts w:hint="eastAsia"/>
          <w:bCs/>
          <w:szCs w:val="21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3235960" cy="2066290"/>
            <wp:effectExtent l="0" t="0" r="2540" b="3810"/>
            <wp:docPr id="5" name="图片 5" descr="第一幅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第一幅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5960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numPr>
          <w:ilvl w:val="0"/>
          <w:numId w:val="9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详述</w:t>
      </w:r>
      <w:r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  <w:t>FISCO BCOS</w:t>
      </w:r>
      <w:r>
        <w:rPr>
          <w:rFonts w:hint="eastAsia"/>
          <w:b/>
          <w:bCs/>
          <w:szCs w:val="21"/>
          <w:lang w:val="en-US" w:eastAsia="zh-CN"/>
        </w:rPr>
        <w:t>的关键特性</w:t>
      </w:r>
      <w:r>
        <w:rPr>
          <w:rFonts w:hint="eastAsia"/>
          <w:b/>
          <w:bCs/>
          <w:szCs w:val="21"/>
        </w:rPr>
        <w:t>。</w:t>
      </w:r>
    </w:p>
    <w:p>
      <w:pPr>
        <w:pStyle w:val="10"/>
        <w:widowControl/>
        <w:spacing w:line="324" w:lineRule="atLeast"/>
        <w:ind w:firstLine="420" w:firstLineChars="200"/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  <w14:ligatures w14:val="none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  <w14:ligatures w14:val="none"/>
        </w:rPr>
        <w:t>FISCO BCOS作为一个开源的联盟链平台，具有以下关键特性：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高性能和可扩展性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BCOS采用异步BFT共识算法，实现了快速交易确认和高吞吐量。同时，平台还支持水平扩展，可以根据业务需求增加节点数量来提升系统性能。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隐私保护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BCOS注重隐私保护，支持多种隐私保护技术，如智能合约、多方机密计算和零知识证明等。这些技术可以在保证数据安全性的前提下，允许参与方进行必要的数据共享和验证。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灵活性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BCOS提供了灵活的共识机制，用户可以根据具体业务场景选择适合的共识算法，如异步BFT、PoW（Proof of Work）和PoS（Proof of Stake）等。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安全性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BCOS采用了多层次的安全机制，保障区块链网络的安全运行。例如，FISCO BCOS采用了国密加密算法，确保交易和数据的安全性。此外，FISCO BCOS还提供了完善的权限管理和身份认证机制，通过数字证书和链上账户管理进行身份识别和授权。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 xml:space="preserve">高可用 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 设计为 7×24h 运行，通过简化建链过程、适应多种环境的部署方式、全局配置更新达到金融级高可用性。目前，已有超过60个基于FISCO BCOS 的落地项目在生产环境中稳定运行。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易用性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BCOS提供了完善的开发工具包（SDK）、文档和技术支持，降低区块链应用的开发门槛，便于开发者快速上手和部署应用。</w:t>
      </w:r>
    </w:p>
    <w:p>
      <w:pPr>
        <w:widowControl/>
        <w:numPr>
          <w:ilvl w:val="0"/>
          <w:numId w:val="10"/>
        </w:numPr>
        <w:ind w:left="425" w:leftChars="0" w:hanging="425" w:firstLineChars="0"/>
        <w:jc w:val="left"/>
        <w:rPr>
          <w:rFonts w:hint="eastAsia" w:ascii="Times New Roman" w:hAnsi="Times New Roman" w:eastAsia="宋体" w:cs="Times New Roman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治理机制</w:t>
      </w:r>
    </w:p>
    <w:p>
      <w:pPr>
        <w:ind w:firstLine="420" w:firstLineChars="200"/>
        <w:rPr>
          <w:rFonts w:hint="eastAsia"/>
          <w:bCs/>
          <w:szCs w:val="21"/>
        </w:rPr>
      </w:pPr>
      <w:r>
        <w:rPr>
          <w:rFonts w:hint="eastAsia" w:ascii="Times New Roman" w:hAnsi="Times New Roman" w:eastAsia="宋体" w:cs="Times New Roman"/>
          <w:szCs w:val="21"/>
          <w14:ligatures w14:val="none"/>
        </w:rPr>
        <w:t>FISCO BCOS内置了成员管理、权限控制、共识机制等治理功能，支持复杂的联盟链网络架构和管理模式。例如，如果一个企业需要在联盟链网络中进行多方协作和交互，FISCO BCOS可以提供多级节点管理体系和权限控制机制，确保节点的访问和行为符合规范和安全要求。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任务实施</w:t>
      </w:r>
    </w:p>
    <w:p>
      <w:pPr>
        <w:pStyle w:val="16"/>
        <w:numPr>
          <w:ilvl w:val="0"/>
          <w:numId w:val="11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写出</w:t>
      </w:r>
      <w:r>
        <w:rPr>
          <w:rFonts w:hint="eastAsia"/>
          <w:b/>
          <w:bCs/>
          <w:szCs w:val="21"/>
          <w:lang w:val="en-US" w:eastAsia="zh-CN"/>
        </w:rPr>
        <w:t>区块</w:t>
      </w:r>
      <w:r>
        <w:rPr>
          <w:rFonts w:hint="eastAsia"/>
          <w:b/>
          <w:bCs/>
          <w:szCs w:val="21"/>
        </w:rPr>
        <w:t>链开放平台的概念</w:t>
      </w:r>
    </w:p>
    <w:p>
      <w:pPr>
        <w:pStyle w:val="16"/>
        <w:numPr>
          <w:ilvl w:val="0"/>
          <w:numId w:val="11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写出</w:t>
      </w:r>
      <w:r>
        <w:rPr>
          <w:rFonts w:hint="eastAsia"/>
          <w:b/>
          <w:bCs/>
          <w:szCs w:val="21"/>
          <w:lang w:val="en-US" w:eastAsia="zh-CN"/>
        </w:rPr>
        <w:t>区块</w:t>
      </w:r>
      <w:r>
        <w:rPr>
          <w:rFonts w:hint="eastAsia"/>
          <w:b/>
          <w:bCs/>
          <w:szCs w:val="21"/>
        </w:rPr>
        <w:t>链开放平台的</w:t>
      </w:r>
      <w:r>
        <w:rPr>
          <w:rFonts w:hint="eastAsia"/>
          <w:b/>
          <w:bCs/>
          <w:szCs w:val="21"/>
          <w:lang w:val="en-US" w:eastAsia="zh-CN"/>
        </w:rPr>
        <w:t>应用场景</w:t>
      </w:r>
    </w:p>
    <w:p>
      <w:pPr>
        <w:pStyle w:val="16"/>
        <w:numPr>
          <w:ilvl w:val="0"/>
          <w:numId w:val="11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绘制区块</w:t>
      </w:r>
      <w:r>
        <w:rPr>
          <w:rFonts w:hint="eastAsia"/>
          <w:b/>
          <w:bCs/>
          <w:szCs w:val="21"/>
        </w:rPr>
        <w:t>链开放平台</w:t>
      </w:r>
      <w:r>
        <w:rPr>
          <w:rFonts w:hint="eastAsia"/>
          <w:b/>
          <w:bCs/>
          <w:szCs w:val="21"/>
          <w:lang w:val="en-US" w:eastAsia="zh-CN"/>
        </w:rPr>
        <w:t>的架构模型</w:t>
      </w:r>
    </w:p>
    <w:p>
      <w:pPr>
        <w:pStyle w:val="16"/>
        <w:numPr>
          <w:ilvl w:val="0"/>
          <w:numId w:val="11"/>
        </w:numPr>
        <w:ind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详述</w:t>
      </w:r>
      <w:r>
        <w:rPr>
          <w:rFonts w:hint="eastAsia" w:ascii="Times New Roman" w:hAnsi="Times New Roman" w:eastAsia="宋体" w:cs="Times New Roman"/>
          <w:b/>
          <w:bCs/>
          <w:szCs w:val="21"/>
          <w14:ligatures w14:val="none"/>
        </w:rPr>
        <w:t>FISCO BCOS</w:t>
      </w:r>
      <w:r>
        <w:rPr>
          <w:rFonts w:hint="eastAsia"/>
          <w:b/>
          <w:bCs/>
          <w:szCs w:val="21"/>
          <w:lang w:val="en-US" w:eastAsia="zh-CN"/>
        </w:rPr>
        <w:t>的关键特性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任务总结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 w:ascii="宋体" w:hAnsi="宋体" w:eastAsia="宋体" w:cs="宋体"/>
        </w:rPr>
        <w:t>本</w:t>
      </w:r>
      <w:r>
        <w:rPr>
          <w:rFonts w:hint="eastAsia" w:ascii="宋体" w:hAnsi="宋体" w:cs="宋体"/>
          <w:lang w:val="en-US" w:eastAsia="zh-CN"/>
        </w:rPr>
        <w:t>次</w:t>
      </w:r>
      <w:r>
        <w:rPr>
          <w:rFonts w:hint="eastAsia" w:ascii="宋体" w:hAnsi="宋体" w:eastAsia="宋体" w:cs="宋体"/>
        </w:rPr>
        <w:t>任务从</w:t>
      </w:r>
      <w:r>
        <w:rPr>
          <w:rFonts w:hint="eastAsia" w:ascii="宋体" w:hAnsi="宋体" w:eastAsia="宋体" w:cs="宋体"/>
          <w:lang w:val="en-US" w:eastAsia="zh-CN"/>
        </w:rPr>
        <w:t>认识</w:t>
      </w:r>
      <w:r>
        <w:rPr>
          <w:rFonts w:hint="eastAsia" w:ascii="宋体" w:hAnsi="宋体" w:eastAsia="宋体" w:cs="宋体"/>
        </w:rPr>
        <w:t>FISCO BCOS区块链平台入手，首先对FISCO BCOS区块链平台有一个初步了解，然后介绍</w:t>
      </w:r>
      <w:r>
        <w:rPr>
          <w:rFonts w:hint="eastAsia" w:ascii="宋体" w:hAnsi="宋体" w:cs="宋体"/>
          <w:lang w:eastAsia="zh-CN"/>
        </w:rPr>
        <w:t>了</w:t>
      </w:r>
      <w:r>
        <w:rPr>
          <w:rFonts w:hint="eastAsia" w:ascii="宋体" w:hAnsi="宋体" w:eastAsia="宋体" w:cs="宋体"/>
        </w:rPr>
        <w:t>FISCO BCOS区块链</w:t>
      </w:r>
      <w:r>
        <w:rPr>
          <w:rFonts w:hint="eastAsia" w:ascii="宋体" w:hAnsi="宋体" w:eastAsia="宋体" w:cs="宋体"/>
          <w:lang w:val="en-US" w:eastAsia="zh-CN"/>
        </w:rPr>
        <w:t>的架构模型以及</w:t>
      </w:r>
      <w:r>
        <w:rPr>
          <w:rFonts w:hint="eastAsia" w:ascii="宋体" w:hAnsi="宋体" w:eastAsia="宋体" w:cs="宋体"/>
        </w:rPr>
        <w:t>FISCO BCOS</w:t>
      </w:r>
      <w:r>
        <w:rPr>
          <w:rFonts w:hint="eastAsia" w:ascii="宋体" w:hAnsi="宋体" w:eastAsia="宋体" w:cs="宋体"/>
          <w:lang w:val="en-US" w:eastAsia="zh-CN"/>
        </w:rPr>
        <w:t>的关键特性</w:t>
      </w:r>
      <w:r>
        <w:rPr>
          <w:rFonts w:hint="eastAsia" w:ascii="宋体" w:hAnsi="宋体" w:cs="宋体"/>
          <w:lang w:val="en-US" w:eastAsia="zh-CN"/>
        </w:rPr>
        <w:t>。</w:t>
      </w:r>
      <w:r>
        <w:rPr>
          <w:rFonts w:hint="eastAsia" w:ascii="宋体" w:hAnsi="宋体" w:eastAsia="宋体" w:cs="宋体"/>
        </w:rPr>
        <w:t>读者</w:t>
      </w:r>
      <w:r>
        <w:rPr>
          <w:rFonts w:hint="eastAsia"/>
          <w:bCs/>
          <w:szCs w:val="21"/>
        </w:rPr>
        <w:t>由本次任务入门</w:t>
      </w:r>
      <w:r>
        <w:rPr>
          <w:rFonts w:hint="eastAsia"/>
          <w:bCs/>
          <w:szCs w:val="21"/>
          <w:lang w:eastAsia="zh-CN"/>
        </w:rPr>
        <w:t>，</w:t>
      </w:r>
      <w:r>
        <w:rPr>
          <w:rFonts w:hint="eastAsia" w:ascii="宋体" w:hAnsi="宋体" w:eastAsia="宋体" w:cs="宋体"/>
        </w:rPr>
        <w:t>对FISCO BCOS区块链有直观的认知，掌握其相关理论知识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cs="宋体"/>
          <w:lang w:val="en-US" w:eastAsia="zh-CN"/>
        </w:rPr>
        <w:t>能够独立绘制区块链开放平台的架构模型，</w:t>
      </w:r>
      <w:r>
        <w:rPr>
          <w:rFonts w:hint="eastAsia" w:ascii="宋体" w:hAnsi="宋体" w:eastAsia="宋体" w:cs="宋体"/>
          <w:lang w:val="en-US" w:eastAsia="zh-CN"/>
        </w:rPr>
        <w:t>对</w:t>
      </w:r>
      <w:r>
        <w:rPr>
          <w:rFonts w:hint="eastAsia" w:ascii="宋体" w:hAnsi="宋体" w:eastAsia="宋体" w:cs="宋体"/>
        </w:rPr>
        <w:t>FISCO BCOS</w:t>
      </w:r>
      <w:r>
        <w:rPr>
          <w:rFonts w:hint="eastAsia" w:ascii="宋体" w:hAnsi="宋体" w:eastAsia="宋体" w:cs="宋体"/>
          <w:lang w:val="en-US" w:eastAsia="zh-CN"/>
        </w:rPr>
        <w:t>所使用的社区工具做一个初识，为之后的平台搭建奠定基础</w:t>
      </w:r>
      <w:r>
        <w:rPr>
          <w:rFonts w:hint="eastAsia" w:ascii="宋体" w:hAnsi="宋体" w:eastAsia="宋体" w:cs="宋体"/>
        </w:rPr>
        <w:t>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ZSSK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44EF5"/>
    <w:multiLevelType w:val="singleLevel"/>
    <w:tmpl w:val="B4B44EF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1AF7095C"/>
    <w:multiLevelType w:val="singleLevel"/>
    <w:tmpl w:val="1AF709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FB7860F"/>
    <w:multiLevelType w:val="multilevel"/>
    <w:tmpl w:val="1FB7860F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8FC783A"/>
    <w:multiLevelType w:val="multilevel"/>
    <w:tmpl w:val="28FC783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7C7148"/>
    <w:multiLevelType w:val="multilevel"/>
    <w:tmpl w:val="2B7C7148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6CC7357"/>
    <w:multiLevelType w:val="multilevel"/>
    <w:tmpl w:val="36CC7357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03F67D7"/>
    <w:multiLevelType w:val="multilevel"/>
    <w:tmpl w:val="403F67D7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094617"/>
    <w:multiLevelType w:val="multilevel"/>
    <w:tmpl w:val="4409461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E543E59"/>
    <w:multiLevelType w:val="multilevel"/>
    <w:tmpl w:val="4E543E5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B350F0"/>
    <w:multiLevelType w:val="multilevel"/>
    <w:tmpl w:val="6CB350F0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9144A1C"/>
    <w:multiLevelType w:val="multilevel"/>
    <w:tmpl w:val="79144A1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4MzU0MjRmNWJkMGFiYjg4Mzc0YjI2MWRlYTc3MTEifQ=="/>
  </w:docVars>
  <w:rsids>
    <w:rsidRoot w:val="00DF0DF6"/>
    <w:rsid w:val="001C1B48"/>
    <w:rsid w:val="0098235C"/>
    <w:rsid w:val="00DF0DF6"/>
    <w:rsid w:val="00E33F89"/>
    <w:rsid w:val="01D74FA2"/>
    <w:rsid w:val="090004C8"/>
    <w:rsid w:val="09AE43B9"/>
    <w:rsid w:val="0AF3628F"/>
    <w:rsid w:val="0FB26770"/>
    <w:rsid w:val="137C1299"/>
    <w:rsid w:val="1DB32321"/>
    <w:rsid w:val="1DD35E39"/>
    <w:rsid w:val="1E303483"/>
    <w:rsid w:val="202E380B"/>
    <w:rsid w:val="21F13398"/>
    <w:rsid w:val="2916172F"/>
    <w:rsid w:val="2DA13D69"/>
    <w:rsid w:val="2F7401D4"/>
    <w:rsid w:val="326E5336"/>
    <w:rsid w:val="343F2D95"/>
    <w:rsid w:val="37CB7AC8"/>
    <w:rsid w:val="38D7049F"/>
    <w:rsid w:val="39776BAE"/>
    <w:rsid w:val="3B8A0534"/>
    <w:rsid w:val="3F1A33A2"/>
    <w:rsid w:val="421661CB"/>
    <w:rsid w:val="42976F25"/>
    <w:rsid w:val="42A33F6F"/>
    <w:rsid w:val="45375405"/>
    <w:rsid w:val="462A4105"/>
    <w:rsid w:val="46A0180D"/>
    <w:rsid w:val="51FD1EA1"/>
    <w:rsid w:val="53452D12"/>
    <w:rsid w:val="53634045"/>
    <w:rsid w:val="547A3533"/>
    <w:rsid w:val="5AB431E4"/>
    <w:rsid w:val="600E33F2"/>
    <w:rsid w:val="61F45E72"/>
    <w:rsid w:val="64650C91"/>
    <w:rsid w:val="6B7C4720"/>
    <w:rsid w:val="6D31620F"/>
    <w:rsid w:val="7454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7"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样式1"/>
    <w:basedOn w:val="1"/>
    <w:uiPriority w:val="0"/>
    <w:pPr>
      <w:spacing w:after="50" w:afterLines="50"/>
      <w:jc w:val="center"/>
    </w:pPr>
    <w:rPr>
      <w:rFonts w:hint="eastAsia"/>
      <w:b/>
      <w:sz w:val="32"/>
      <w:szCs w:val="32"/>
    </w:rPr>
  </w:style>
  <w:style w:type="paragraph" w:customStyle="1" w:styleId="15">
    <w:name w:val="样式2"/>
    <w:basedOn w:val="1"/>
    <w:qFormat/>
    <w:uiPriority w:val="0"/>
    <w:pPr>
      <w:spacing w:after="50" w:afterLines="50"/>
      <w:jc w:val="center"/>
    </w:pPr>
    <w:rPr>
      <w:rFonts w:hint="eastAsia"/>
      <w:b/>
      <w:sz w:val="28"/>
      <w:szCs w:val="28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批注框文本 Char"/>
    <w:basedOn w:val="13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标题 3 Char"/>
    <w:basedOn w:val="13"/>
    <w:link w:val="4"/>
    <w:semiHidden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1151</Words>
  <Characters>1288</Characters>
  <Lines>1</Lines>
  <Paragraphs>2</Paragraphs>
  <TotalTime>2</TotalTime>
  <ScaleCrop>false</ScaleCrop>
  <LinksUpToDate>false</LinksUpToDate>
  <CharactersWithSpaces>1309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2024-06-24T07:31:00Z</dcterms:created>
  <dc:creator>孙鑫</dc:creator>
  <cp:lastModifiedBy>Sunshine</cp:lastModifiedBy>
  <dcterms:modified xsi:type="dcterms:W3CDTF">2024-06-26T08:55:55Z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6FAAEE6CE8034FD483172F0A5DFB625D_12</vt:lpwstr>
  </property>
</Properties>
</file>